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8017" w14:textId="0CA4F8AA" w:rsidR="00BE27A7" w:rsidRPr="00BE27A7" w:rsidRDefault="00BE27A7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 w:hint="eastAsia"/>
          <w:sz w:val="22"/>
        </w:rPr>
        <w:t>L</w:t>
      </w:r>
      <w:r w:rsidRPr="00BE27A7">
        <w:rPr>
          <w:rFonts w:ascii="Times New Roman" w:hAnsi="Times New Roman" w:cs="Times New Roman"/>
          <w:sz w:val="22"/>
        </w:rPr>
        <w:t>etterhead</w:t>
      </w:r>
    </w:p>
    <w:p w14:paraId="3D23CFDC" w14:textId="77777777" w:rsidR="00BE27A7" w:rsidRPr="00BE27A7" w:rsidRDefault="00BE27A7" w:rsidP="009174BC">
      <w:pPr>
        <w:spacing w:line="260" w:lineRule="exact"/>
        <w:rPr>
          <w:rFonts w:ascii="Times New Roman" w:hAnsi="Times New Roman" w:cs="Times New Roman"/>
          <w:sz w:val="22"/>
        </w:rPr>
      </w:pPr>
    </w:p>
    <w:p w14:paraId="716A138B" w14:textId="3C6300D5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University Name: </w:t>
      </w:r>
    </w:p>
    <w:p w14:paraId="0120630F" w14:textId="3E27BE7C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Student Name: </w:t>
      </w:r>
    </w:p>
    <w:p w14:paraId="06315C99" w14:textId="77777777" w:rsidR="005E5620" w:rsidRPr="00BE27A7" w:rsidRDefault="005E5620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</w:p>
    <w:p w14:paraId="271DFE91" w14:textId="77777777" w:rsidR="00BE27A7" w:rsidRPr="00BE27A7" w:rsidRDefault="00BE27A7" w:rsidP="009174BC">
      <w:pPr>
        <w:adjustRightInd w:val="0"/>
        <w:spacing w:line="2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The student above</w:t>
      </w:r>
    </w:p>
    <w:p w14:paraId="674D65EF" w14:textId="236F9C0E" w:rsidR="00BE27A7" w:rsidRPr="00BE27A7" w:rsidRDefault="00BE27A7" w:rsidP="00F02DB8">
      <w:pPr>
        <w:pStyle w:val="a4"/>
        <w:numPr>
          <w:ilvl w:val="0"/>
          <w:numId w:val="1"/>
        </w:numPr>
        <w:adjustRightInd w:val="0"/>
        <w:spacing w:line="260" w:lineRule="exact"/>
        <w:ind w:leftChars="135" w:left="424" w:hangingChars="64" w:hanging="141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has completed bedside training.  </w:t>
      </w:r>
    </w:p>
    <w:p w14:paraId="060BD08C" w14:textId="77777777" w:rsidR="00F02DB8" w:rsidRDefault="00AD5C84" w:rsidP="00F02DB8">
      <w:pPr>
        <w:pStyle w:val="a4"/>
        <w:numPr>
          <w:ilvl w:val="0"/>
          <w:numId w:val="1"/>
        </w:numPr>
        <w:adjustRightInd w:val="0"/>
        <w:spacing w:line="260" w:lineRule="exact"/>
        <w:ind w:leftChars="135" w:left="424" w:hangingChars="64" w:hanging="141"/>
        <w:rPr>
          <w:rFonts w:ascii="Times New Roman" w:hAnsi="Times New Roman" w:cs="Times New Roman"/>
          <w:sz w:val="22"/>
        </w:rPr>
      </w:pPr>
      <w:r w:rsidRPr="00AD5C84">
        <w:rPr>
          <w:rFonts w:ascii="Times New Roman" w:hAnsi="Times New Roman" w:cs="Times New Roman"/>
          <w:sz w:val="22"/>
        </w:rPr>
        <w:t>has completed electives, maintaining good attendance and attitude throughout</w:t>
      </w:r>
      <w:r>
        <w:rPr>
          <w:rFonts w:ascii="Times New Roman" w:hAnsi="Times New Roman" w:cs="Times New Roman" w:hint="eastAsia"/>
          <w:sz w:val="22"/>
        </w:rPr>
        <w:t>.</w:t>
      </w:r>
    </w:p>
    <w:p w14:paraId="18998CBA" w14:textId="1F4DABEA" w:rsidR="00BE27A7" w:rsidRPr="00F02DB8" w:rsidRDefault="00F02DB8" w:rsidP="00F02DB8">
      <w:pPr>
        <w:pStyle w:val="a4"/>
        <w:numPr>
          <w:ilvl w:val="0"/>
          <w:numId w:val="1"/>
        </w:numPr>
        <w:adjustRightInd w:val="0"/>
        <w:spacing w:line="260" w:lineRule="exact"/>
        <w:ind w:leftChars="135" w:left="424" w:hangingChars="64" w:hanging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</w:t>
      </w:r>
      <w:r w:rsidRPr="00F02DB8">
        <w:rPr>
          <w:rFonts w:ascii="Times New Roman" w:hAnsi="Times New Roman" w:cs="Times New Roman"/>
          <w:sz w:val="22"/>
        </w:rPr>
        <w:t>as studied or will study, and has completed or will complete, electives related to the subjects listed below before the start of the desired program at Juntendo University.</w:t>
      </w:r>
    </w:p>
    <w:p w14:paraId="4003A814" w14:textId="77777777" w:rsidR="00F02DB8" w:rsidRPr="00BE27A7" w:rsidRDefault="00F02DB8" w:rsidP="009174BC">
      <w:pPr>
        <w:pStyle w:val="a4"/>
        <w:numPr>
          <w:ilvl w:val="0"/>
          <w:numId w:val="1"/>
        </w:numPr>
        <w:spacing w:line="260" w:lineRule="exact"/>
        <w:ind w:leftChars="0"/>
        <w:rPr>
          <w:rFonts w:ascii="Times New Roman" w:hAnsi="Times New Roman" w:cs="Times New Roman"/>
          <w:sz w:val="22"/>
        </w:rPr>
      </w:pPr>
    </w:p>
    <w:tbl>
      <w:tblPr>
        <w:tblStyle w:val="a3"/>
        <w:tblW w:w="80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812"/>
      </w:tblGrid>
      <w:tr w:rsidR="009174BC" w:rsidRPr="00BE27A7" w14:paraId="2A7DC482" w14:textId="46F0EF26" w:rsidTr="009174BC">
        <w:tc>
          <w:tcPr>
            <w:tcW w:w="1134" w:type="dxa"/>
          </w:tcPr>
          <w:p w14:paraId="7341D4AA" w14:textId="77777777" w:rsid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Material</w:t>
            </w:r>
          </w:p>
          <w:p w14:paraId="01E4A21F" w14:textId="3F886502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Studied</w:t>
            </w:r>
          </w:p>
        </w:tc>
        <w:tc>
          <w:tcPr>
            <w:tcW w:w="1134" w:type="dxa"/>
          </w:tcPr>
          <w:p w14:paraId="0C451AF4" w14:textId="00479E6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Elective</w:t>
            </w:r>
          </w:p>
        </w:tc>
        <w:tc>
          <w:tcPr>
            <w:tcW w:w="5812" w:type="dxa"/>
          </w:tcPr>
          <w:p w14:paraId="3B2C386F" w14:textId="65898C0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Subjects </w:t>
            </w:r>
          </w:p>
        </w:tc>
      </w:tr>
      <w:tr w:rsidR="009174BC" w:rsidRPr="00BE27A7" w14:paraId="3054B82A" w14:textId="77777777" w:rsidTr="009174BC">
        <w:tc>
          <w:tcPr>
            <w:tcW w:w="1134" w:type="dxa"/>
          </w:tcPr>
          <w:p w14:paraId="59F83A01" w14:textId="3F0C41C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2D620F7" w14:textId="5443FD4E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BBB6D17" w14:textId="4F5971E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Anesthesia and Pain Medicine </w:t>
            </w:r>
          </w:p>
        </w:tc>
      </w:tr>
      <w:tr w:rsidR="00741622" w:rsidRPr="00BE27A7" w14:paraId="2FF13161" w14:textId="77777777" w:rsidTr="007D6560">
        <w:tc>
          <w:tcPr>
            <w:tcW w:w="1134" w:type="dxa"/>
          </w:tcPr>
          <w:p w14:paraId="1BFECE4A" w14:textId="77777777" w:rsidR="00741622" w:rsidRPr="00BE27A7" w:rsidRDefault="00741622" w:rsidP="007D6560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193CA708" w14:textId="77777777" w:rsidR="00741622" w:rsidRPr="00BE27A7" w:rsidRDefault="00741622" w:rsidP="007D6560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6E08F95" w14:textId="190BB44E" w:rsidR="00741622" w:rsidRPr="00BE27A7" w:rsidRDefault="00741622" w:rsidP="007D6560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741622">
              <w:rPr>
                <w:rFonts w:ascii="Times New Roman" w:hAnsi="Times New Roman" w:cs="Times New Roman"/>
                <w:sz w:val="22"/>
              </w:rPr>
              <w:t>Breast Oncology (Breast Surgery)</w:t>
            </w:r>
          </w:p>
        </w:tc>
      </w:tr>
      <w:tr w:rsidR="009174BC" w:rsidRPr="00BE27A7" w14:paraId="5C24B279" w14:textId="405D1AD4" w:rsidTr="009174BC">
        <w:tc>
          <w:tcPr>
            <w:tcW w:w="1134" w:type="dxa"/>
          </w:tcPr>
          <w:p w14:paraId="35E872F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69404D0" w14:textId="490D2D98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18F2900" w14:textId="1D5BA468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Cardiovascular Biology and Medicine </w:t>
            </w:r>
          </w:p>
        </w:tc>
      </w:tr>
      <w:tr w:rsidR="009174BC" w:rsidRPr="00BE27A7" w14:paraId="17023C59" w14:textId="639745CE" w:rsidTr="009174BC">
        <w:tc>
          <w:tcPr>
            <w:tcW w:w="1134" w:type="dxa"/>
          </w:tcPr>
          <w:p w14:paraId="06DFC51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2AF574F" w14:textId="199AEC46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5199DEB9" w14:textId="38747C10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Cardiovascular Surgery </w:t>
            </w:r>
          </w:p>
        </w:tc>
      </w:tr>
      <w:tr w:rsidR="009174BC" w:rsidRPr="00BE27A7" w14:paraId="2BCB81C2" w14:textId="293C4F95" w:rsidTr="009174BC">
        <w:trPr>
          <w:trHeight w:val="70"/>
        </w:trPr>
        <w:tc>
          <w:tcPr>
            <w:tcW w:w="1134" w:type="dxa"/>
          </w:tcPr>
          <w:p w14:paraId="4BD1CD5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78CA2DF" w14:textId="6766FAE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ABF667C" w14:textId="091F61F3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Clinical Laboratory Medicine </w:t>
            </w:r>
          </w:p>
        </w:tc>
      </w:tr>
      <w:tr w:rsidR="009174BC" w:rsidRPr="00BE27A7" w14:paraId="14316137" w14:textId="4AAE9EEA" w:rsidTr="009174BC">
        <w:tc>
          <w:tcPr>
            <w:tcW w:w="1134" w:type="dxa"/>
          </w:tcPr>
          <w:p w14:paraId="393DB9B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6DD3118" w14:textId="74B4D9C4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00B1500" w14:textId="78647D3B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>Clinical Oncology</w:t>
            </w:r>
          </w:p>
        </w:tc>
      </w:tr>
      <w:tr w:rsidR="009174BC" w:rsidRPr="00BE27A7" w14:paraId="4E5E7474" w14:textId="756E63D7" w:rsidTr="009174BC">
        <w:tc>
          <w:tcPr>
            <w:tcW w:w="1134" w:type="dxa"/>
          </w:tcPr>
          <w:p w14:paraId="456B4802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FC0AF8D" w14:textId="59133095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FB64413" w14:textId="2B19345C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Coloproctological Surgery </w:t>
            </w:r>
          </w:p>
        </w:tc>
      </w:tr>
      <w:tr w:rsidR="009174BC" w:rsidRPr="00BE27A7" w14:paraId="4B10CD11" w14:textId="47A33D11" w:rsidTr="009174BC">
        <w:tc>
          <w:tcPr>
            <w:tcW w:w="1134" w:type="dxa"/>
          </w:tcPr>
          <w:p w14:paraId="5A76965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7C60ADBE" w14:textId="1D2A621C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2726EC9" w14:textId="7E7CD11A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Emergency and Disaster Medicine </w:t>
            </w:r>
          </w:p>
        </w:tc>
      </w:tr>
      <w:tr w:rsidR="009174BC" w:rsidRPr="00BE27A7" w14:paraId="68007A72" w14:textId="537B3BEE" w:rsidTr="009174BC">
        <w:tc>
          <w:tcPr>
            <w:tcW w:w="1134" w:type="dxa"/>
          </w:tcPr>
          <w:p w14:paraId="5E97D9E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3D77F8E7" w14:textId="7E028749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28FF6EC" w14:textId="57C7B9B9" w:rsidR="009174BC" w:rsidRPr="00BE27A7" w:rsidRDefault="009174BC" w:rsidP="009174BC">
            <w:pPr>
              <w:spacing w:line="26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E27A7">
              <w:rPr>
                <w:rFonts w:ascii="Times New Roman" w:hAnsi="Times New Roman" w:cs="Times New Roman"/>
                <w:sz w:val="22"/>
              </w:rPr>
              <w:t xml:space="preserve">Esophageal and Gastroenterological Surgery </w:t>
            </w:r>
          </w:p>
        </w:tc>
      </w:tr>
      <w:tr w:rsidR="009174BC" w:rsidRPr="009174BC" w14:paraId="58BD0E84" w14:textId="78A614E4" w:rsidTr="009174BC">
        <w:tc>
          <w:tcPr>
            <w:tcW w:w="1134" w:type="dxa"/>
          </w:tcPr>
          <w:p w14:paraId="756668E4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6236CFD9" w14:textId="420D07C9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4D2DEDF" w14:textId="665F1661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174BC">
              <w:rPr>
                <w:rFonts w:ascii="Times New Roman" w:eastAsia="ＭＳ 明朝" w:hAnsi="Times New Roman" w:cs="Times New Roman"/>
                <w:sz w:val="22"/>
              </w:rPr>
              <w:t xml:space="preserve">Gastroenterological Imaging and Interventional Oncology </w:t>
            </w:r>
          </w:p>
        </w:tc>
      </w:tr>
      <w:tr w:rsidR="009174BC" w:rsidRPr="009174BC" w14:paraId="0331AC45" w14:textId="3356CAEB" w:rsidTr="009174BC">
        <w:tc>
          <w:tcPr>
            <w:tcW w:w="1134" w:type="dxa"/>
          </w:tcPr>
          <w:p w14:paraId="67E2C161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3E59C3A9" w14:textId="08F08510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121A7DE" w14:textId="084C6C5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9174BC">
              <w:rPr>
                <w:rFonts w:ascii="Times New Roman" w:eastAsia="ＭＳ 明朝" w:hAnsi="Times New Roman" w:cs="Times New Roman"/>
                <w:sz w:val="22"/>
              </w:rPr>
              <w:t xml:space="preserve">Gastroenterology </w:t>
            </w:r>
          </w:p>
        </w:tc>
      </w:tr>
      <w:tr w:rsidR="009174BC" w:rsidRPr="009174BC" w14:paraId="350DC91C" w14:textId="619B570A" w:rsidTr="009174BC">
        <w:tc>
          <w:tcPr>
            <w:tcW w:w="1134" w:type="dxa"/>
          </w:tcPr>
          <w:p w14:paraId="23AA848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5A0A7858" w14:textId="0E2D5E8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5FAAC328" w14:textId="7A3797C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General Medicine </w:t>
            </w:r>
          </w:p>
        </w:tc>
      </w:tr>
      <w:tr w:rsidR="009174BC" w:rsidRPr="009174BC" w14:paraId="73C9B320" w14:textId="48C629C0" w:rsidTr="009174BC">
        <w:tc>
          <w:tcPr>
            <w:tcW w:w="1134" w:type="dxa"/>
          </w:tcPr>
          <w:p w14:paraId="6CE904CC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4A172236" w14:textId="7D901EDB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4269E6D8" w14:textId="0FC3E60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General Thoracic Surgery </w:t>
            </w:r>
          </w:p>
        </w:tc>
      </w:tr>
      <w:tr w:rsidR="009174BC" w:rsidRPr="009174BC" w14:paraId="16DE5EFB" w14:textId="1F7C55D4" w:rsidTr="009174BC">
        <w:tc>
          <w:tcPr>
            <w:tcW w:w="1134" w:type="dxa"/>
          </w:tcPr>
          <w:p w14:paraId="1BE9B77B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A426A82" w14:textId="1CFCB22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030B00A" w14:textId="20BD8228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Hematology</w:t>
            </w:r>
          </w:p>
        </w:tc>
      </w:tr>
      <w:tr w:rsidR="009174BC" w:rsidRPr="009174BC" w14:paraId="3BC0F117" w14:textId="0DAE39BF" w:rsidTr="009174BC">
        <w:tc>
          <w:tcPr>
            <w:tcW w:w="1134" w:type="dxa"/>
          </w:tcPr>
          <w:p w14:paraId="6BEE73A9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0B4721B8" w14:textId="254AEF3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35D8083E" w14:textId="5464AAC0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Hepatobiliary Pancreatic Surgery </w:t>
            </w:r>
          </w:p>
        </w:tc>
      </w:tr>
      <w:tr w:rsidR="009174BC" w:rsidRPr="009174BC" w14:paraId="2EC017B0" w14:textId="5410638F" w:rsidTr="009174BC">
        <w:trPr>
          <w:trHeight w:val="70"/>
        </w:trPr>
        <w:tc>
          <w:tcPr>
            <w:tcW w:w="1134" w:type="dxa"/>
          </w:tcPr>
          <w:p w14:paraId="73EDCC8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6FF2B6DB" w14:textId="46C7C62E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04CC5AB2" w14:textId="1159502D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Human Pathology </w:t>
            </w:r>
          </w:p>
        </w:tc>
      </w:tr>
      <w:tr w:rsidR="009174BC" w:rsidRPr="009174BC" w14:paraId="65D4E54E" w14:textId="6F8A83A4" w:rsidTr="009174BC">
        <w:tc>
          <w:tcPr>
            <w:tcW w:w="1134" w:type="dxa"/>
          </w:tcPr>
          <w:p w14:paraId="1A59772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25B2F562" w14:textId="790AAB3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753DFB0C" w14:textId="16378A8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Nephrology </w:t>
            </w:r>
          </w:p>
        </w:tc>
      </w:tr>
      <w:tr w:rsidR="009174BC" w:rsidRPr="009174BC" w14:paraId="58926CF9" w14:textId="69729802" w:rsidTr="009174BC">
        <w:tc>
          <w:tcPr>
            <w:tcW w:w="1134" w:type="dxa"/>
          </w:tcPr>
          <w:p w14:paraId="336DDB8C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</w:tcPr>
          <w:p w14:paraId="0D7906FE" w14:textId="2956B13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</w:tcPr>
          <w:p w14:paraId="188C4727" w14:textId="53AEE344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Neurology </w:t>
            </w:r>
          </w:p>
        </w:tc>
      </w:tr>
      <w:tr w:rsidR="009174BC" w:rsidRPr="009174BC" w14:paraId="38EE1B6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AF26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0E11D" w14:textId="7DD9AE8C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9125C77" w14:textId="0C8D470D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Neurosurgery </w:t>
            </w:r>
          </w:p>
        </w:tc>
      </w:tr>
      <w:tr w:rsidR="009174BC" w:rsidRPr="009174BC" w14:paraId="754465BC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E6A8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F55BA6" w14:textId="230A1EB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5699FA6" w14:textId="3E98F53B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Hematology</w:t>
            </w:r>
          </w:p>
        </w:tc>
      </w:tr>
      <w:tr w:rsidR="009174BC" w:rsidRPr="009174BC" w14:paraId="31C86A68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FD960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DD74F" w14:textId="5648C451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143304A" w14:textId="0A711F80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Obstetrics and Gynecology </w:t>
            </w:r>
          </w:p>
        </w:tc>
      </w:tr>
      <w:tr w:rsidR="009174BC" w:rsidRPr="009174BC" w14:paraId="4A1FAA5F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6E0C2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6DC470" w14:textId="40A04AF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D096F88" w14:textId="07436F1E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Ophthalmology </w:t>
            </w:r>
          </w:p>
        </w:tc>
      </w:tr>
      <w:tr w:rsidR="009174BC" w:rsidRPr="009174BC" w14:paraId="6D88C496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19FD9E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54ADFD" w14:textId="2E0E4FC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23702A" w14:textId="457625EC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Otorhinolaryngology </w:t>
            </w:r>
          </w:p>
        </w:tc>
      </w:tr>
      <w:tr w:rsidR="009174BC" w:rsidRPr="009174BC" w14:paraId="5D7E4D23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EAA421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BE51A" w14:textId="7616C779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EA766B8" w14:textId="02C516FE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Pediatric General and Urogenital Surgery </w:t>
            </w:r>
          </w:p>
        </w:tc>
      </w:tr>
      <w:tr w:rsidR="009174BC" w:rsidRPr="009174BC" w14:paraId="7268FE9C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621081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3538B8" w14:textId="62EF72C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200812" w14:textId="1B49CE4B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Pediatrics and Adolescent Medicine </w:t>
            </w:r>
          </w:p>
        </w:tc>
      </w:tr>
      <w:tr w:rsidR="009174BC" w:rsidRPr="009174BC" w14:paraId="53BBB5BD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FC9498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FACF8" w14:textId="1713260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DD50AE" w14:textId="1CEDD419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Plastic and Reconstructive Surgery </w:t>
            </w:r>
          </w:p>
        </w:tc>
      </w:tr>
      <w:tr w:rsidR="009174BC" w:rsidRPr="009174BC" w14:paraId="0B11B1B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80493" w14:textId="77777777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F8128" w14:textId="54A64C9B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147156" w14:textId="595E1C96" w:rsidR="009174BC" w:rsidRPr="009174BC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Psychiatry and Behavioral Science </w:t>
            </w:r>
          </w:p>
        </w:tc>
      </w:tr>
      <w:tr w:rsidR="009174BC" w:rsidRPr="009174BC" w14:paraId="49780EC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DBBD94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D5C1E" w14:textId="0AD5B86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904B985" w14:textId="3FBA85C2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Radiation Oncology </w:t>
            </w:r>
          </w:p>
        </w:tc>
      </w:tr>
      <w:tr w:rsidR="009174BC" w:rsidRPr="009174BC" w14:paraId="4D126FD9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DAF72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2AA2E" w14:textId="440FA540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448625D" w14:textId="292D730D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Radiology General </w:t>
            </w:r>
          </w:p>
        </w:tc>
      </w:tr>
      <w:tr w:rsidR="009174BC" w:rsidRPr="009174BC" w14:paraId="7C774435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F5337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F92A1" w14:textId="6013D2A5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8867A8" w14:textId="0A55DE2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Rehabilitation Medicine </w:t>
            </w:r>
          </w:p>
        </w:tc>
      </w:tr>
      <w:tr w:rsidR="009174BC" w:rsidRPr="009174BC" w14:paraId="5B6FD5E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09653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8B0D02" w14:textId="7384F24F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13A561" w14:textId="5767C682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Respiratory Medicine </w:t>
            </w:r>
          </w:p>
        </w:tc>
      </w:tr>
      <w:tr w:rsidR="009174BC" w:rsidRPr="009174BC" w14:paraId="4AE12492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D1A96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B530F" w14:textId="4E50AFE4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A1E461" w14:textId="39C9F836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 xml:space="preserve">Rheumatology </w:t>
            </w:r>
          </w:p>
        </w:tc>
      </w:tr>
      <w:tr w:rsidR="009174BC" w:rsidRPr="009174BC" w14:paraId="6B36ECA0" w14:textId="77777777" w:rsidTr="0091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4C80F" w14:textId="77777777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FE551A" w14:textId="0878ACF3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□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BBCB2D" w14:textId="0FE9ADAA" w:rsidR="009174BC" w:rsidRPr="00BE27A7" w:rsidRDefault="009174BC" w:rsidP="009174BC">
            <w:pPr>
              <w:spacing w:line="260" w:lineRule="exact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BE27A7">
              <w:rPr>
                <w:rFonts w:ascii="Times New Roman" w:eastAsia="ＭＳ 明朝" w:hAnsi="Times New Roman" w:cs="Times New Roman"/>
                <w:sz w:val="22"/>
              </w:rPr>
              <w:t>Urology</w:t>
            </w:r>
          </w:p>
        </w:tc>
      </w:tr>
    </w:tbl>
    <w:p w14:paraId="03AB6B33" w14:textId="77777777" w:rsidR="005E5620" w:rsidRPr="00BE27A7" w:rsidRDefault="005E5620" w:rsidP="009174BC">
      <w:pPr>
        <w:spacing w:line="260" w:lineRule="exact"/>
        <w:jc w:val="left"/>
        <w:rPr>
          <w:rFonts w:ascii="Times New Roman" w:eastAsia="ＭＳ 明朝" w:hAnsi="Times New Roman" w:cs="Times New Roman"/>
          <w:sz w:val="22"/>
        </w:rPr>
      </w:pPr>
    </w:p>
    <w:p w14:paraId="20A020AB" w14:textId="77777777" w:rsidR="00BE27A7" w:rsidRPr="00BE27A7" w:rsidRDefault="00BE27A7" w:rsidP="009174BC">
      <w:pPr>
        <w:spacing w:line="260" w:lineRule="exact"/>
        <w:jc w:val="left"/>
        <w:rPr>
          <w:rFonts w:ascii="Times New Roman" w:eastAsia="ＭＳ 明朝" w:hAnsi="Times New Roman" w:cs="Times New Roman"/>
          <w:sz w:val="22"/>
        </w:rPr>
      </w:pPr>
    </w:p>
    <w:p w14:paraId="3516C94D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Signature and Stamp</w:t>
      </w:r>
    </w:p>
    <w:p w14:paraId="46356CA2" w14:textId="582BF0BA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Name of The Person Who Signed </w:t>
      </w:r>
      <w:r w:rsidR="00BE27A7">
        <w:rPr>
          <w:rFonts w:ascii="Times New Roman" w:hAnsi="Times New Roman" w:cs="Times New Roman"/>
          <w:sz w:val="22"/>
        </w:rPr>
        <w:t>this Document</w:t>
      </w:r>
      <w:r w:rsidRPr="00BE27A7">
        <w:rPr>
          <w:rFonts w:ascii="Times New Roman" w:hAnsi="Times New Roman" w:cs="Times New Roman"/>
          <w:sz w:val="22"/>
        </w:rPr>
        <w:t xml:space="preserve"> </w:t>
      </w:r>
    </w:p>
    <w:p w14:paraId="0A955EA4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Institution Name </w:t>
      </w:r>
    </w:p>
    <w:p w14:paraId="1F5C809D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 xml:space="preserve">Office Name </w:t>
      </w:r>
    </w:p>
    <w:p w14:paraId="3ABEC201" w14:textId="77777777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Address</w:t>
      </w:r>
    </w:p>
    <w:p w14:paraId="291E13A6" w14:textId="0F8611CD" w:rsidR="005E5620" w:rsidRPr="00BE27A7" w:rsidRDefault="005E5620" w:rsidP="009174BC">
      <w:pPr>
        <w:spacing w:line="260" w:lineRule="exact"/>
        <w:rPr>
          <w:rFonts w:ascii="Times New Roman" w:hAnsi="Times New Roman" w:cs="Times New Roman"/>
          <w:sz w:val="22"/>
        </w:rPr>
      </w:pPr>
      <w:r w:rsidRPr="00BE27A7">
        <w:rPr>
          <w:rFonts w:ascii="Times New Roman" w:hAnsi="Times New Roman" w:cs="Times New Roman"/>
          <w:sz w:val="22"/>
        </w:rPr>
        <w:t>Phone Number; Email Address</w:t>
      </w:r>
    </w:p>
    <w:sectPr w:rsidR="005E5620" w:rsidRPr="00BE27A7" w:rsidSect="00F02DB8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F0F1" w14:textId="77777777" w:rsidR="00D3244C" w:rsidRDefault="00D3244C" w:rsidP="00D3244C">
      <w:r>
        <w:separator/>
      </w:r>
    </w:p>
  </w:endnote>
  <w:endnote w:type="continuationSeparator" w:id="0">
    <w:p w14:paraId="3455733F" w14:textId="77777777" w:rsidR="00D3244C" w:rsidRDefault="00D3244C" w:rsidP="00D3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4C12" w14:textId="77777777" w:rsidR="00D3244C" w:rsidRDefault="00D3244C" w:rsidP="00D3244C">
      <w:r>
        <w:separator/>
      </w:r>
    </w:p>
  </w:footnote>
  <w:footnote w:type="continuationSeparator" w:id="0">
    <w:p w14:paraId="61BDFD58" w14:textId="77777777" w:rsidR="00D3244C" w:rsidRDefault="00D3244C" w:rsidP="00D3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F09A8"/>
    <w:multiLevelType w:val="hybridMultilevel"/>
    <w:tmpl w:val="5420DEE2"/>
    <w:lvl w:ilvl="0" w:tplc="0E367B8E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060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0"/>
    <w:rsid w:val="00014459"/>
    <w:rsid w:val="0002203C"/>
    <w:rsid w:val="000E4BED"/>
    <w:rsid w:val="000F538F"/>
    <w:rsid w:val="0014388F"/>
    <w:rsid w:val="001D213F"/>
    <w:rsid w:val="002E188B"/>
    <w:rsid w:val="003B6D15"/>
    <w:rsid w:val="005E5620"/>
    <w:rsid w:val="00645D55"/>
    <w:rsid w:val="00741622"/>
    <w:rsid w:val="007F7EA2"/>
    <w:rsid w:val="009174BC"/>
    <w:rsid w:val="00AD5C84"/>
    <w:rsid w:val="00BD1EB2"/>
    <w:rsid w:val="00BE27A7"/>
    <w:rsid w:val="00CD5D08"/>
    <w:rsid w:val="00D3244C"/>
    <w:rsid w:val="00DC513B"/>
    <w:rsid w:val="00E54126"/>
    <w:rsid w:val="00F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B0C633"/>
  <w15:chartTrackingRefBased/>
  <w15:docId w15:val="{CC05D61B-43BA-46C6-A180-DC9624B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7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2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44C"/>
  </w:style>
  <w:style w:type="paragraph" w:styleId="a7">
    <w:name w:val="footer"/>
    <w:basedOn w:val="a"/>
    <w:link w:val="a8"/>
    <w:uiPriority w:val="99"/>
    <w:unhideWhenUsed/>
    <w:rsid w:val="00D3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2024-01-31T02:25:00Z</dcterms:created>
  <dc:creator>塚口 勇ケネス</dc:creator>
  <cp:lastModifiedBy>塚口 勇ケネス</cp:lastModifiedBy>
  <dcterms:modified xsi:type="dcterms:W3CDTF">2025-03-19T11:58:00Z</dcterms:modified>
  <cp:revision>8</cp:revision>
  <dc:title>6. 7. Requirement.docx</dc:title>
</cp:coreProperties>
</file>