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8017" w14:textId="0CA4F8AA" w:rsidR="00BE27A7" w:rsidRPr="00BE27A7" w:rsidRDefault="00BE27A7" w:rsidP="009D2F69">
      <w:pPr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 w:hint="eastAsia"/>
          <w:sz w:val="22"/>
        </w:rPr>
        <w:t>L</w:t>
      </w:r>
      <w:r w:rsidRPr="00BE27A7">
        <w:rPr>
          <w:rFonts w:ascii="Times New Roman" w:hAnsi="Times New Roman" w:cs="Times New Roman"/>
          <w:sz w:val="22"/>
        </w:rPr>
        <w:t>etterhead</w:t>
      </w:r>
    </w:p>
    <w:p w14:paraId="3D23CFDC" w14:textId="77777777" w:rsidR="00BE27A7" w:rsidRPr="00BE27A7" w:rsidRDefault="00BE27A7" w:rsidP="009D2F69">
      <w:pPr>
        <w:rPr>
          <w:rFonts w:ascii="Times New Roman" w:hAnsi="Times New Roman" w:cs="Times New Roman"/>
          <w:sz w:val="22"/>
        </w:rPr>
      </w:pPr>
    </w:p>
    <w:p w14:paraId="716A138B" w14:textId="3C6300D5" w:rsidR="005E5620" w:rsidRPr="00BE27A7" w:rsidRDefault="005E5620" w:rsidP="009D2F69">
      <w:pPr>
        <w:adjustRightInd w:val="0"/>
        <w:ind w:firstLineChars="100" w:firstLine="220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University Name: </w:t>
      </w:r>
    </w:p>
    <w:p w14:paraId="0120630F" w14:textId="3E27BE7C" w:rsidR="005E5620" w:rsidRPr="00BE27A7" w:rsidRDefault="005E5620" w:rsidP="009D2F69">
      <w:pPr>
        <w:adjustRightInd w:val="0"/>
        <w:ind w:firstLineChars="100" w:firstLine="220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Student Name: </w:t>
      </w:r>
    </w:p>
    <w:p w14:paraId="06315C99" w14:textId="77777777" w:rsidR="005E5620" w:rsidRPr="00BE27A7" w:rsidRDefault="005E5620" w:rsidP="009D2F69">
      <w:pPr>
        <w:adjustRightInd w:val="0"/>
        <w:ind w:firstLineChars="100" w:firstLine="220"/>
        <w:rPr>
          <w:rFonts w:ascii="Times New Roman" w:hAnsi="Times New Roman" w:cs="Times New Roman"/>
          <w:sz w:val="22"/>
        </w:rPr>
      </w:pPr>
    </w:p>
    <w:p w14:paraId="271DFE91" w14:textId="77777777" w:rsidR="00BE27A7" w:rsidRPr="00BE27A7" w:rsidRDefault="00BE27A7" w:rsidP="009D2F69">
      <w:pPr>
        <w:adjustRightInd w:val="0"/>
        <w:ind w:firstLineChars="100" w:firstLine="220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The student above</w:t>
      </w:r>
    </w:p>
    <w:p w14:paraId="674D65EF" w14:textId="236F9C0E" w:rsidR="00BE27A7" w:rsidRPr="00BE27A7" w:rsidRDefault="00BE27A7" w:rsidP="009D2F69">
      <w:pPr>
        <w:pStyle w:val="a4"/>
        <w:numPr>
          <w:ilvl w:val="0"/>
          <w:numId w:val="1"/>
        </w:numPr>
        <w:adjustRightInd w:val="0"/>
        <w:ind w:leftChars="135" w:left="424" w:hangingChars="64" w:hanging="141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has completed bedside training.  </w:t>
      </w:r>
    </w:p>
    <w:p w14:paraId="6DFD72B9" w14:textId="77777777" w:rsidR="004D66F4" w:rsidRDefault="004D66F4" w:rsidP="004D66F4">
      <w:pPr>
        <w:pStyle w:val="a4"/>
        <w:numPr>
          <w:ilvl w:val="0"/>
          <w:numId w:val="1"/>
        </w:numPr>
        <w:adjustRightInd w:val="0"/>
        <w:ind w:leftChars="135" w:left="424" w:hangingChars="64" w:hanging="141"/>
        <w:rPr>
          <w:rFonts w:ascii="Times New Roman" w:hAnsi="Times New Roman" w:cs="Times New Roman"/>
          <w:sz w:val="22"/>
        </w:rPr>
      </w:pPr>
      <w:r w:rsidRPr="004D66F4">
        <w:rPr>
          <w:rFonts w:ascii="Times New Roman" w:hAnsi="Times New Roman" w:cs="Times New Roman"/>
          <w:sz w:val="22"/>
        </w:rPr>
        <w:t xml:space="preserve">has demonstrated satisfactory clinical performance, attendance, and professional conduct; </w:t>
      </w:r>
    </w:p>
    <w:p w14:paraId="0B3008C6" w14:textId="77777777" w:rsidR="004D66F4" w:rsidRDefault="004D66F4" w:rsidP="004D66F4">
      <w:pPr>
        <w:pStyle w:val="a4"/>
        <w:numPr>
          <w:ilvl w:val="0"/>
          <w:numId w:val="1"/>
        </w:numPr>
        <w:adjustRightInd w:val="0"/>
        <w:ind w:leftChars="135" w:left="424" w:hangingChars="64" w:hanging="141"/>
        <w:rPr>
          <w:rFonts w:ascii="Times New Roman" w:hAnsi="Times New Roman" w:cs="Times New Roman"/>
          <w:sz w:val="22"/>
        </w:rPr>
      </w:pPr>
      <w:r w:rsidRPr="004D66F4">
        <w:rPr>
          <w:rFonts w:ascii="Times New Roman" w:hAnsi="Times New Roman" w:cs="Times New Roman"/>
          <w:sz w:val="22"/>
        </w:rPr>
        <w:t xml:space="preserve">has studied, or will have studied, the subjects listed below; and </w:t>
      </w:r>
    </w:p>
    <w:p w14:paraId="7E69A0CC" w14:textId="2F27212A" w:rsidR="004D66F4" w:rsidRPr="004D66F4" w:rsidRDefault="004D66F4" w:rsidP="004D66F4">
      <w:pPr>
        <w:pStyle w:val="a4"/>
        <w:numPr>
          <w:ilvl w:val="0"/>
          <w:numId w:val="1"/>
        </w:numPr>
        <w:adjustRightInd w:val="0"/>
        <w:ind w:leftChars="135" w:left="424" w:hangingChars="64" w:hanging="141"/>
        <w:rPr>
          <w:rFonts w:ascii="Times New Roman" w:hAnsi="Times New Roman" w:cs="Times New Roman" w:hint="eastAsia"/>
          <w:sz w:val="22"/>
        </w:rPr>
      </w:pPr>
      <w:r w:rsidRPr="004D66F4">
        <w:rPr>
          <w:rFonts w:ascii="Times New Roman" w:hAnsi="Times New Roman" w:cs="Times New Roman"/>
          <w:sz w:val="22"/>
        </w:rPr>
        <w:t>has obtained, or will have obtained, clinical experience in the subjects listed below.</w:t>
      </w:r>
    </w:p>
    <w:tbl>
      <w:tblPr>
        <w:tblStyle w:val="a3"/>
        <w:tblW w:w="808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5812"/>
      </w:tblGrid>
      <w:tr w:rsidR="009174BC" w:rsidRPr="00BE27A7" w14:paraId="2A7DC482" w14:textId="46F0EF26" w:rsidTr="009174BC">
        <w:tc>
          <w:tcPr>
            <w:tcW w:w="1134" w:type="dxa"/>
          </w:tcPr>
          <w:p w14:paraId="7341D4AA" w14:textId="77777777" w:rsid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Material</w:t>
            </w:r>
          </w:p>
          <w:p w14:paraId="01E4A21F" w14:textId="3F886502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Studied</w:t>
            </w:r>
          </w:p>
        </w:tc>
        <w:tc>
          <w:tcPr>
            <w:tcW w:w="1134" w:type="dxa"/>
          </w:tcPr>
          <w:p w14:paraId="3D2236A3" w14:textId="77777777" w:rsidR="009174BC" w:rsidRPr="004D66F4" w:rsidRDefault="004D66F4" w:rsidP="009D2F69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4D66F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Clinical</w:t>
            </w:r>
          </w:p>
          <w:p w14:paraId="0C451AF4" w14:textId="29F9BB5D" w:rsidR="004D66F4" w:rsidRPr="00BE27A7" w:rsidRDefault="004D66F4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4D66F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Experience</w:t>
            </w:r>
          </w:p>
        </w:tc>
        <w:tc>
          <w:tcPr>
            <w:tcW w:w="5812" w:type="dxa"/>
          </w:tcPr>
          <w:p w14:paraId="3B2C386F" w14:textId="65898C0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Subjects </w:t>
            </w:r>
          </w:p>
        </w:tc>
      </w:tr>
      <w:tr w:rsidR="009174BC" w:rsidRPr="00BE27A7" w14:paraId="3054B82A" w14:textId="77777777" w:rsidTr="009174BC">
        <w:tc>
          <w:tcPr>
            <w:tcW w:w="1134" w:type="dxa"/>
          </w:tcPr>
          <w:p w14:paraId="59F83A01" w14:textId="3F0C41C5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22D620F7" w14:textId="5443FD4E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0BBB6D17" w14:textId="4F5971E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Anesthesia and Pain Medicine </w:t>
            </w:r>
          </w:p>
        </w:tc>
      </w:tr>
      <w:tr w:rsidR="009174BC" w:rsidRPr="00BE27A7" w14:paraId="5C24B279" w14:textId="405D1AD4" w:rsidTr="009174BC">
        <w:tc>
          <w:tcPr>
            <w:tcW w:w="1134" w:type="dxa"/>
          </w:tcPr>
          <w:p w14:paraId="35E872F6" w14:textId="7777777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69404D0" w14:textId="490D2D98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318F2900" w14:textId="1D5BA468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Cardiovascular Biology and Medicine </w:t>
            </w:r>
          </w:p>
        </w:tc>
      </w:tr>
      <w:tr w:rsidR="009174BC" w:rsidRPr="00BE27A7" w14:paraId="17023C59" w14:textId="639745CE" w:rsidTr="009174BC">
        <w:tc>
          <w:tcPr>
            <w:tcW w:w="1134" w:type="dxa"/>
          </w:tcPr>
          <w:p w14:paraId="06DFC51F" w14:textId="7777777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42AF574F" w14:textId="199AEC46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5199DEB9" w14:textId="38747C10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Cardiovascular Surgery </w:t>
            </w:r>
          </w:p>
        </w:tc>
      </w:tr>
      <w:tr w:rsidR="009174BC" w:rsidRPr="00BE27A7" w14:paraId="2BCB81C2" w14:textId="293C4F95" w:rsidTr="009174BC">
        <w:trPr>
          <w:trHeight w:val="70"/>
        </w:trPr>
        <w:tc>
          <w:tcPr>
            <w:tcW w:w="1134" w:type="dxa"/>
          </w:tcPr>
          <w:p w14:paraId="4BD1CD57" w14:textId="7777777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78CA2DF" w14:textId="6766FAEA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4ABF667C" w14:textId="091F61F3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Clinical Laboratory Medicine </w:t>
            </w:r>
          </w:p>
        </w:tc>
      </w:tr>
      <w:tr w:rsidR="009174BC" w:rsidRPr="00BE27A7" w14:paraId="14316137" w14:textId="4AAE9EEA" w:rsidTr="009174BC">
        <w:tc>
          <w:tcPr>
            <w:tcW w:w="1134" w:type="dxa"/>
          </w:tcPr>
          <w:p w14:paraId="393DB9BB" w14:textId="7777777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46DD3118" w14:textId="74B4D9C4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100B1500" w14:textId="78647D3B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>Clinical Oncology</w:t>
            </w:r>
          </w:p>
        </w:tc>
      </w:tr>
      <w:tr w:rsidR="009174BC" w:rsidRPr="00BE27A7" w14:paraId="4E5E7474" w14:textId="756E63D7" w:rsidTr="009174BC">
        <w:tc>
          <w:tcPr>
            <w:tcW w:w="1134" w:type="dxa"/>
          </w:tcPr>
          <w:p w14:paraId="456B4802" w14:textId="7777777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FC0AF8D" w14:textId="59133095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3FB64413" w14:textId="2B19345C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Coloproctological Surgery </w:t>
            </w:r>
          </w:p>
        </w:tc>
      </w:tr>
      <w:tr w:rsidR="009174BC" w:rsidRPr="00BE27A7" w14:paraId="4B10CD11" w14:textId="47A33D11" w:rsidTr="009174BC">
        <w:tc>
          <w:tcPr>
            <w:tcW w:w="1134" w:type="dxa"/>
          </w:tcPr>
          <w:p w14:paraId="5A769657" w14:textId="7777777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7C60ADBE" w14:textId="1D2A621C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12726EC9" w14:textId="7E7CD11A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Emergency and Disaster Medicine </w:t>
            </w:r>
          </w:p>
        </w:tc>
      </w:tr>
      <w:tr w:rsidR="009174BC" w:rsidRPr="009174BC" w14:paraId="0331AC45" w14:textId="3356CAEB" w:rsidTr="009174BC">
        <w:tc>
          <w:tcPr>
            <w:tcW w:w="1134" w:type="dxa"/>
          </w:tcPr>
          <w:p w14:paraId="67E2C161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3E59C3A9" w14:textId="08F08510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0121A7DE" w14:textId="084C6C5F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9174BC">
              <w:rPr>
                <w:rFonts w:ascii="Times New Roman" w:eastAsia="ＭＳ 明朝" w:hAnsi="Times New Roman" w:cs="Times New Roman"/>
                <w:sz w:val="22"/>
              </w:rPr>
              <w:t xml:space="preserve">Gastroenterology </w:t>
            </w:r>
          </w:p>
        </w:tc>
      </w:tr>
      <w:tr w:rsidR="009174BC" w:rsidRPr="009174BC" w14:paraId="350DC91C" w14:textId="619B570A" w:rsidTr="009174BC">
        <w:tc>
          <w:tcPr>
            <w:tcW w:w="1134" w:type="dxa"/>
          </w:tcPr>
          <w:p w14:paraId="23AA8486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A0A7858" w14:textId="0E2D5E8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5FAAC328" w14:textId="7A3797CA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General Medicine </w:t>
            </w:r>
          </w:p>
        </w:tc>
      </w:tr>
      <w:tr w:rsidR="009174BC" w:rsidRPr="009174BC" w14:paraId="16DE5EFB" w14:textId="1F7C55D4" w:rsidTr="009174BC">
        <w:tc>
          <w:tcPr>
            <w:tcW w:w="1134" w:type="dxa"/>
          </w:tcPr>
          <w:p w14:paraId="1BE9B77B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2A426A82" w14:textId="1CFCB225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7030B00A" w14:textId="20BD8228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Hematology</w:t>
            </w:r>
          </w:p>
        </w:tc>
      </w:tr>
      <w:tr w:rsidR="009174BC" w:rsidRPr="009174BC" w14:paraId="3BC0F117" w14:textId="0DAE39BF" w:rsidTr="009174BC">
        <w:tc>
          <w:tcPr>
            <w:tcW w:w="1134" w:type="dxa"/>
          </w:tcPr>
          <w:p w14:paraId="6BEE73A9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0B4721B8" w14:textId="254AEF3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35D8083E" w14:textId="5464AAC0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Hepatobiliary Pancreatic Surgery </w:t>
            </w:r>
          </w:p>
        </w:tc>
      </w:tr>
      <w:tr w:rsidR="009174BC" w:rsidRPr="009174BC" w14:paraId="2EC017B0" w14:textId="5410638F" w:rsidTr="009174BC">
        <w:trPr>
          <w:trHeight w:val="70"/>
        </w:trPr>
        <w:tc>
          <w:tcPr>
            <w:tcW w:w="1134" w:type="dxa"/>
          </w:tcPr>
          <w:p w14:paraId="73EDCC87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6FF2B6DB" w14:textId="46C7C62E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04CC5AB2" w14:textId="1159502D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Human Pathology </w:t>
            </w:r>
          </w:p>
        </w:tc>
      </w:tr>
      <w:tr w:rsidR="009174BC" w:rsidRPr="009174BC" w14:paraId="65D4E54E" w14:textId="6F8A83A4" w:rsidTr="009174BC">
        <w:tc>
          <w:tcPr>
            <w:tcW w:w="1134" w:type="dxa"/>
          </w:tcPr>
          <w:p w14:paraId="1A59772F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25B2F562" w14:textId="790AAB33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753DFB0C" w14:textId="16378A8A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Nephrology </w:t>
            </w:r>
          </w:p>
        </w:tc>
      </w:tr>
      <w:tr w:rsidR="009174BC" w:rsidRPr="009174BC" w14:paraId="58926CF9" w14:textId="69729802" w:rsidTr="009174BC">
        <w:tc>
          <w:tcPr>
            <w:tcW w:w="1134" w:type="dxa"/>
          </w:tcPr>
          <w:p w14:paraId="336DDB8C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0D7906FE" w14:textId="2956B139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188C4727" w14:textId="53AEE344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Neurology </w:t>
            </w:r>
          </w:p>
        </w:tc>
      </w:tr>
      <w:tr w:rsidR="009174BC" w:rsidRPr="009174BC" w14:paraId="38EE1B69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5AF268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10E11D" w14:textId="7DD9AE8C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9125C77" w14:textId="0C8D470D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Neurosurgery </w:t>
            </w:r>
          </w:p>
        </w:tc>
      </w:tr>
      <w:tr w:rsidR="009174BC" w:rsidRPr="009174BC" w14:paraId="754465BC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9E6A88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F55BA6" w14:textId="230A1EB5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5699FA6" w14:textId="3E98F53B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Hematology</w:t>
            </w:r>
          </w:p>
        </w:tc>
      </w:tr>
      <w:tr w:rsidR="009174BC" w:rsidRPr="009174BC" w14:paraId="31C86A68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FFD960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EDD74F" w14:textId="5648C451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143304A" w14:textId="0A711F80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Obstetrics and Gynecology </w:t>
            </w:r>
          </w:p>
        </w:tc>
      </w:tr>
      <w:tr w:rsidR="009174BC" w:rsidRPr="009174BC" w14:paraId="4A1FAA5F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A6E0C2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6DC470" w14:textId="40A04AF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D096F88" w14:textId="07436F1E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Ophthalmology </w:t>
            </w:r>
          </w:p>
        </w:tc>
      </w:tr>
      <w:tr w:rsidR="009174BC" w:rsidRPr="009174BC" w14:paraId="6D88C496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19FD9E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54ADFD" w14:textId="2E0E4FC3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C23702A" w14:textId="457625EC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Otorhinolaryngology </w:t>
            </w:r>
          </w:p>
        </w:tc>
      </w:tr>
      <w:tr w:rsidR="009174BC" w:rsidRPr="009174BC" w14:paraId="5D7E4D23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EAA421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9BE51A" w14:textId="7616C779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EA766B8" w14:textId="02C516FE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Pediatric General and Urogenital Surgery </w:t>
            </w:r>
          </w:p>
        </w:tc>
      </w:tr>
      <w:tr w:rsidR="009174BC" w:rsidRPr="009174BC" w14:paraId="7268FE9C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621081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3538B8" w14:textId="62EF72C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A200812" w14:textId="1B49CE4B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Pediatrics and Adolescent Medicine </w:t>
            </w:r>
          </w:p>
        </w:tc>
      </w:tr>
      <w:tr w:rsidR="009174BC" w:rsidRPr="009174BC" w14:paraId="53BBB5BD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FC9498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3FACF8" w14:textId="17132605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4DD50AE" w14:textId="1CEDD419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Plastic and Reconstructive Surgery </w:t>
            </w:r>
          </w:p>
        </w:tc>
      </w:tr>
      <w:tr w:rsidR="009174BC" w:rsidRPr="009174BC" w14:paraId="0B11B1B9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380493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EF8128" w14:textId="54A64C9B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7147156" w14:textId="595E1C96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Psychiatry and Behavioral Science </w:t>
            </w:r>
          </w:p>
        </w:tc>
      </w:tr>
      <w:tr w:rsidR="009174BC" w:rsidRPr="009174BC" w14:paraId="49780EC2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DBBD94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2D5C1E" w14:textId="0AD5B865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904B985" w14:textId="3FBA85C2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Radiation Oncology </w:t>
            </w:r>
          </w:p>
        </w:tc>
      </w:tr>
      <w:tr w:rsidR="009174BC" w:rsidRPr="009174BC" w14:paraId="7C774435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DF5337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1F92A1" w14:textId="6013D2A5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68867A8" w14:textId="0A55DE2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Rehabilitation Medicine </w:t>
            </w:r>
          </w:p>
        </w:tc>
      </w:tr>
      <w:tr w:rsidR="009174BC" w:rsidRPr="009174BC" w14:paraId="4AE12492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6D1A96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AB530F" w14:textId="4E50AFE4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0A1E461" w14:textId="39C9F836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Rheumatology </w:t>
            </w:r>
          </w:p>
        </w:tc>
      </w:tr>
      <w:tr w:rsidR="009174BC" w:rsidRPr="009174BC" w14:paraId="6B36ECA0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44C80F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FE551A" w14:textId="0878ACF3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BBBCB2D" w14:textId="0FE9ADAA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Urology</w:t>
            </w:r>
          </w:p>
        </w:tc>
      </w:tr>
    </w:tbl>
    <w:p w14:paraId="03AB6B33" w14:textId="77777777" w:rsidR="005E5620" w:rsidRPr="00BE27A7" w:rsidRDefault="005E5620" w:rsidP="009D2F69">
      <w:pPr>
        <w:jc w:val="left"/>
        <w:rPr>
          <w:rFonts w:ascii="Times New Roman" w:eastAsia="ＭＳ 明朝" w:hAnsi="Times New Roman" w:cs="Times New Roman"/>
          <w:sz w:val="22"/>
        </w:rPr>
      </w:pPr>
    </w:p>
    <w:p w14:paraId="20A020AB" w14:textId="77777777" w:rsidR="00BE27A7" w:rsidRPr="00BE27A7" w:rsidRDefault="00BE27A7" w:rsidP="009D2F69">
      <w:pPr>
        <w:jc w:val="left"/>
        <w:rPr>
          <w:rFonts w:ascii="Times New Roman" w:eastAsia="ＭＳ 明朝" w:hAnsi="Times New Roman" w:cs="Times New Roman"/>
          <w:sz w:val="22"/>
        </w:rPr>
      </w:pPr>
    </w:p>
    <w:p w14:paraId="3516C94D" w14:textId="77777777" w:rsidR="005E5620" w:rsidRPr="00BE27A7" w:rsidRDefault="005E5620" w:rsidP="009D2F69">
      <w:pPr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Signature and Stamp</w:t>
      </w:r>
    </w:p>
    <w:p w14:paraId="46356CA2" w14:textId="582BF0BA" w:rsidR="005E5620" w:rsidRPr="00BE27A7" w:rsidRDefault="005E5620" w:rsidP="009D2F69">
      <w:pPr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Name of The Person Who Signed </w:t>
      </w:r>
      <w:r w:rsidR="00BE27A7">
        <w:rPr>
          <w:rFonts w:ascii="Times New Roman" w:hAnsi="Times New Roman" w:cs="Times New Roman"/>
          <w:sz w:val="22"/>
        </w:rPr>
        <w:t>this Document</w:t>
      </w:r>
      <w:r w:rsidRPr="00BE27A7">
        <w:rPr>
          <w:rFonts w:ascii="Times New Roman" w:hAnsi="Times New Roman" w:cs="Times New Roman"/>
          <w:sz w:val="22"/>
        </w:rPr>
        <w:t xml:space="preserve"> </w:t>
      </w:r>
    </w:p>
    <w:p w14:paraId="0A955EA4" w14:textId="77777777" w:rsidR="005E5620" w:rsidRPr="00BE27A7" w:rsidRDefault="005E5620" w:rsidP="009D2F69">
      <w:pPr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Institution Name </w:t>
      </w:r>
    </w:p>
    <w:p w14:paraId="1F5C809D" w14:textId="77777777" w:rsidR="005E5620" w:rsidRPr="00BE27A7" w:rsidRDefault="005E5620" w:rsidP="009D2F69">
      <w:pPr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Office Name </w:t>
      </w:r>
    </w:p>
    <w:p w14:paraId="3ABEC201" w14:textId="77777777" w:rsidR="005E5620" w:rsidRPr="00BE27A7" w:rsidRDefault="005E5620" w:rsidP="009D2F69">
      <w:pPr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Address</w:t>
      </w:r>
    </w:p>
    <w:p w14:paraId="291E13A6" w14:textId="0F8611CD" w:rsidR="005E5620" w:rsidRPr="00BE27A7" w:rsidRDefault="005E5620" w:rsidP="009D2F69">
      <w:pPr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Phone Number; Email Address</w:t>
      </w:r>
    </w:p>
    <w:sectPr w:rsidR="005E5620" w:rsidRPr="00BE27A7" w:rsidSect="00F02DB8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3D5E" w14:textId="77777777" w:rsidR="0068281D" w:rsidRDefault="0068281D" w:rsidP="00D3244C">
      <w:r>
        <w:separator/>
      </w:r>
    </w:p>
  </w:endnote>
  <w:endnote w:type="continuationSeparator" w:id="0">
    <w:p w14:paraId="5BE9EEED" w14:textId="77777777" w:rsidR="0068281D" w:rsidRDefault="0068281D" w:rsidP="00D3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2AD1" w14:textId="77777777" w:rsidR="0068281D" w:rsidRDefault="0068281D" w:rsidP="00D3244C">
      <w:r>
        <w:separator/>
      </w:r>
    </w:p>
  </w:footnote>
  <w:footnote w:type="continuationSeparator" w:id="0">
    <w:p w14:paraId="0A011EC6" w14:textId="77777777" w:rsidR="0068281D" w:rsidRDefault="0068281D" w:rsidP="00D3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F09A8"/>
    <w:multiLevelType w:val="hybridMultilevel"/>
    <w:tmpl w:val="5420DEE2"/>
    <w:lvl w:ilvl="0" w:tplc="0E367B8E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060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20"/>
    <w:rsid w:val="00014459"/>
    <w:rsid w:val="0002203C"/>
    <w:rsid w:val="000B79F8"/>
    <w:rsid w:val="000E4BED"/>
    <w:rsid w:val="000F538F"/>
    <w:rsid w:val="0014388F"/>
    <w:rsid w:val="001D213F"/>
    <w:rsid w:val="002E188B"/>
    <w:rsid w:val="003B6D15"/>
    <w:rsid w:val="004D66F4"/>
    <w:rsid w:val="005E5620"/>
    <w:rsid w:val="00613F77"/>
    <w:rsid w:val="00645D55"/>
    <w:rsid w:val="0068281D"/>
    <w:rsid w:val="00741622"/>
    <w:rsid w:val="007F7EA2"/>
    <w:rsid w:val="009174BC"/>
    <w:rsid w:val="009D2F69"/>
    <w:rsid w:val="00AD5C84"/>
    <w:rsid w:val="00BD1EB2"/>
    <w:rsid w:val="00BE27A7"/>
    <w:rsid w:val="00CD5D08"/>
    <w:rsid w:val="00D3244C"/>
    <w:rsid w:val="00DC513B"/>
    <w:rsid w:val="00E54126"/>
    <w:rsid w:val="00F02DB8"/>
    <w:rsid w:val="00F5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0C633"/>
  <w15:chartTrackingRefBased/>
  <w15:docId w15:val="{CC05D61B-43BA-46C6-A180-DC9624B8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7A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2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244C"/>
  </w:style>
  <w:style w:type="paragraph" w:styleId="a7">
    <w:name w:val="footer"/>
    <w:basedOn w:val="a"/>
    <w:link w:val="a8"/>
    <w:uiPriority w:val="99"/>
    <w:unhideWhenUsed/>
    <w:rsid w:val="00D324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2024-01-31T02:25:00Z</dcterms:created>
  <dc:creator>塚口 勇ケネス</dc:creator>
  <cp:lastModifiedBy>塚口 勇ケネス</cp:lastModifiedBy>
  <dcterms:modified xsi:type="dcterms:W3CDTF">2026-07-14T06:09:00Z</dcterms:modified>
  <cp:revision>10</cp:revision>
  <dc:title>6. 7. Requirement.docx</dc:title>
</cp:coreProperties>
</file>