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8017" w14:textId="0CA4F8AA" w:rsidR="00BE27A7" w:rsidRPr="00340FC1" w:rsidRDefault="00BE27A7" w:rsidP="009D2F69">
      <w:pPr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 w:hint="eastAsia"/>
          <w:sz w:val="20"/>
          <w:szCs w:val="20"/>
        </w:rPr>
        <w:t>L</w:t>
      </w:r>
      <w:r w:rsidRPr="00340FC1">
        <w:rPr>
          <w:rFonts w:ascii="Times New Roman" w:hAnsi="Times New Roman" w:cs="Times New Roman"/>
          <w:sz w:val="20"/>
          <w:szCs w:val="20"/>
        </w:rPr>
        <w:t>etterhead</w:t>
      </w:r>
    </w:p>
    <w:p w14:paraId="3D23CFDC" w14:textId="77777777" w:rsidR="00BE27A7" w:rsidRPr="00340FC1" w:rsidRDefault="00BE27A7" w:rsidP="009D2F69">
      <w:pPr>
        <w:rPr>
          <w:rFonts w:ascii="Times New Roman" w:hAnsi="Times New Roman" w:cs="Times New Roman"/>
          <w:sz w:val="20"/>
          <w:szCs w:val="20"/>
        </w:rPr>
      </w:pPr>
    </w:p>
    <w:p w14:paraId="716A138B" w14:textId="3C6300D5" w:rsidR="005E5620" w:rsidRPr="00340FC1" w:rsidRDefault="005E5620" w:rsidP="009D2F69">
      <w:pPr>
        <w:adjustRightInd w:val="0"/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University Name: </w:t>
      </w:r>
    </w:p>
    <w:p w14:paraId="0120630F" w14:textId="3E27BE7C" w:rsidR="005E5620" w:rsidRPr="00340FC1" w:rsidRDefault="005E5620" w:rsidP="009D2F69">
      <w:pPr>
        <w:adjustRightInd w:val="0"/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Student Name: </w:t>
      </w:r>
    </w:p>
    <w:p w14:paraId="06315C99" w14:textId="77777777" w:rsidR="005E5620" w:rsidRPr="00340FC1" w:rsidRDefault="005E5620" w:rsidP="009D2F69">
      <w:pPr>
        <w:adjustRightInd w:val="0"/>
        <w:ind w:firstLineChars="100" w:firstLine="200"/>
        <w:rPr>
          <w:rFonts w:ascii="Times New Roman" w:hAnsi="Times New Roman" w:cs="Times New Roman"/>
          <w:sz w:val="20"/>
          <w:szCs w:val="20"/>
        </w:rPr>
      </w:pPr>
    </w:p>
    <w:p w14:paraId="271DFE91" w14:textId="77777777" w:rsidR="00BE27A7" w:rsidRPr="00340FC1" w:rsidRDefault="00BE27A7" w:rsidP="009D2F69">
      <w:pPr>
        <w:adjustRightInd w:val="0"/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>The student above</w:t>
      </w:r>
    </w:p>
    <w:p w14:paraId="674D65EF" w14:textId="236F9C0E" w:rsidR="00BE27A7" w:rsidRPr="00340FC1" w:rsidRDefault="00BE27A7" w:rsidP="00340FC1">
      <w:pPr>
        <w:pStyle w:val="a4"/>
        <w:numPr>
          <w:ilvl w:val="0"/>
          <w:numId w:val="1"/>
        </w:numPr>
        <w:adjustRightInd w:val="0"/>
        <w:spacing w:line="60" w:lineRule="auto"/>
        <w:ind w:leftChars="135" w:left="411" w:hangingChars="64" w:hanging="128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has completed bedside training.  </w:t>
      </w:r>
    </w:p>
    <w:p w14:paraId="6DFD72B9" w14:textId="77777777" w:rsidR="004D66F4" w:rsidRPr="00340FC1" w:rsidRDefault="004D66F4" w:rsidP="00340FC1">
      <w:pPr>
        <w:pStyle w:val="a4"/>
        <w:numPr>
          <w:ilvl w:val="0"/>
          <w:numId w:val="1"/>
        </w:numPr>
        <w:adjustRightInd w:val="0"/>
        <w:spacing w:line="60" w:lineRule="auto"/>
        <w:ind w:leftChars="135" w:left="411" w:hangingChars="64" w:hanging="128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has demonstrated satisfactory clinical performance, attendance, and professional conduct; </w:t>
      </w:r>
    </w:p>
    <w:p w14:paraId="58AB1FCA" w14:textId="3ED8D3FA" w:rsidR="009C6BDD" w:rsidRPr="00340FC1" w:rsidRDefault="009C6BDD" w:rsidP="00340FC1">
      <w:pPr>
        <w:pStyle w:val="a4"/>
        <w:numPr>
          <w:ilvl w:val="0"/>
          <w:numId w:val="1"/>
        </w:numPr>
        <w:adjustRightInd w:val="0"/>
        <w:spacing w:line="60" w:lineRule="auto"/>
        <w:ind w:leftChars="135" w:left="411" w:hangingChars="64" w:hanging="128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has studied, or will have studied, the subjects marked in the </w:t>
      </w:r>
      <w:r w:rsidRPr="00340FC1">
        <w:rPr>
          <w:rFonts w:ascii="Times New Roman" w:hAnsi="Times New Roman" w:cs="Times New Roman"/>
          <w:b/>
          <w:bCs/>
          <w:sz w:val="20"/>
          <w:szCs w:val="20"/>
        </w:rPr>
        <w:t>“Material Studied”</w:t>
      </w:r>
      <w:r w:rsidRPr="00340FC1">
        <w:rPr>
          <w:rFonts w:ascii="Times New Roman" w:hAnsi="Times New Roman" w:cs="Times New Roman"/>
          <w:sz w:val="20"/>
          <w:szCs w:val="20"/>
        </w:rPr>
        <w:t xml:space="preserve"> column below; and </w:t>
      </w:r>
    </w:p>
    <w:p w14:paraId="7E69A0CC" w14:textId="1E89AE5E" w:rsidR="004D66F4" w:rsidRPr="00340FC1" w:rsidRDefault="009C6BDD" w:rsidP="00340FC1">
      <w:pPr>
        <w:pStyle w:val="a4"/>
        <w:numPr>
          <w:ilvl w:val="0"/>
          <w:numId w:val="1"/>
        </w:numPr>
        <w:adjustRightInd w:val="0"/>
        <w:spacing w:line="60" w:lineRule="auto"/>
        <w:ind w:leftChars="135" w:left="411" w:hangingChars="64" w:hanging="128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has obtained, or will have obtained, clinical experience in the subjects marked in the </w:t>
      </w:r>
      <w:r w:rsidRPr="00340FC1">
        <w:rPr>
          <w:rFonts w:ascii="Times New Roman" w:hAnsi="Times New Roman" w:cs="Times New Roman"/>
          <w:b/>
          <w:bCs/>
          <w:sz w:val="20"/>
          <w:szCs w:val="20"/>
        </w:rPr>
        <w:t>“Clinical Experience”</w:t>
      </w:r>
      <w:r w:rsidRPr="00340FC1">
        <w:rPr>
          <w:rFonts w:ascii="Times New Roman" w:hAnsi="Times New Roman" w:cs="Times New Roman"/>
          <w:sz w:val="20"/>
          <w:szCs w:val="20"/>
        </w:rPr>
        <w:t xml:space="preserve"> column below.</w:t>
      </w:r>
    </w:p>
    <w:p w14:paraId="63AF1BF8" w14:textId="720CCC34" w:rsidR="009C6BDD" w:rsidRPr="00340FC1" w:rsidRDefault="009C6BDD" w:rsidP="00340FC1">
      <w:pPr>
        <w:adjustRightInd w:val="0"/>
        <w:spacing w:line="60" w:lineRule="auto"/>
        <w:ind w:firstLine="283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>Please check all applicable boxes in both columns. Do not leave the table blank.</w:t>
      </w:r>
    </w:p>
    <w:p w14:paraId="7AF8BA0E" w14:textId="77777777" w:rsidR="00340FC1" w:rsidRPr="00340FC1" w:rsidRDefault="00340FC1" w:rsidP="00340FC1">
      <w:pPr>
        <w:adjustRightInd w:val="0"/>
        <w:spacing w:line="60" w:lineRule="auto"/>
        <w:rPr>
          <w:rFonts w:ascii="Times New Roman" w:hAnsi="Times New Roman" w:cs="Times New Roman" w:hint="eastAsia"/>
          <w:sz w:val="20"/>
          <w:szCs w:val="20"/>
        </w:rPr>
      </w:pPr>
    </w:p>
    <w:tbl>
      <w:tblPr>
        <w:tblStyle w:val="a3"/>
        <w:tblW w:w="808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5528"/>
      </w:tblGrid>
      <w:tr w:rsidR="009174BC" w:rsidRPr="00340FC1" w14:paraId="2A7DC482" w14:textId="46F0EF26" w:rsidTr="00340FC1">
        <w:tc>
          <w:tcPr>
            <w:tcW w:w="1134" w:type="dxa"/>
          </w:tcPr>
          <w:p w14:paraId="7341D4AA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Material</w:t>
            </w:r>
          </w:p>
          <w:p w14:paraId="01E4A21F" w14:textId="3F886502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Studied</w:t>
            </w:r>
          </w:p>
        </w:tc>
        <w:tc>
          <w:tcPr>
            <w:tcW w:w="1418" w:type="dxa"/>
          </w:tcPr>
          <w:p w14:paraId="3D2236A3" w14:textId="77777777" w:rsidR="009174BC" w:rsidRPr="00340FC1" w:rsidRDefault="004D66F4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Clinical</w:t>
            </w:r>
          </w:p>
          <w:p w14:paraId="0C451AF4" w14:textId="29F9BB5D" w:rsidR="004D66F4" w:rsidRPr="00340FC1" w:rsidRDefault="004D66F4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 w:hint="eastAsia"/>
                <w:sz w:val="20"/>
                <w:szCs w:val="20"/>
              </w:rPr>
              <w:t>Experience</w:t>
            </w:r>
          </w:p>
        </w:tc>
        <w:tc>
          <w:tcPr>
            <w:tcW w:w="5528" w:type="dxa"/>
          </w:tcPr>
          <w:p w14:paraId="3B2C386F" w14:textId="65898C0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Subjects </w:t>
            </w:r>
          </w:p>
        </w:tc>
      </w:tr>
      <w:tr w:rsidR="009174BC" w:rsidRPr="00340FC1" w14:paraId="3054B82A" w14:textId="77777777" w:rsidTr="00340FC1">
        <w:tc>
          <w:tcPr>
            <w:tcW w:w="1134" w:type="dxa"/>
          </w:tcPr>
          <w:p w14:paraId="59F83A01" w14:textId="3F0C41C5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22D620F7" w14:textId="5443FD4E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0BBB6D17" w14:textId="4F5971E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 xml:space="preserve">Anesthesia and Pain Medicine </w:t>
            </w:r>
          </w:p>
        </w:tc>
      </w:tr>
      <w:tr w:rsidR="009174BC" w:rsidRPr="00340FC1" w14:paraId="5C24B279" w14:textId="405D1AD4" w:rsidTr="00340FC1">
        <w:tc>
          <w:tcPr>
            <w:tcW w:w="1134" w:type="dxa"/>
          </w:tcPr>
          <w:p w14:paraId="35E872F6" w14:textId="7777777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569404D0" w14:textId="490D2D98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318F2900" w14:textId="1D5BA468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 xml:space="preserve">Cardiovascular Biology and Medicine </w:t>
            </w:r>
          </w:p>
        </w:tc>
      </w:tr>
      <w:tr w:rsidR="009174BC" w:rsidRPr="00340FC1" w14:paraId="17023C59" w14:textId="639745CE" w:rsidTr="00340FC1">
        <w:tc>
          <w:tcPr>
            <w:tcW w:w="1134" w:type="dxa"/>
          </w:tcPr>
          <w:p w14:paraId="06DFC51F" w14:textId="7777777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42AF574F" w14:textId="199AEC46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5199DEB9" w14:textId="38747C10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 xml:space="preserve">Cardiovascular Surgery </w:t>
            </w:r>
          </w:p>
        </w:tc>
      </w:tr>
      <w:tr w:rsidR="009174BC" w:rsidRPr="00340FC1" w14:paraId="2BCB81C2" w14:textId="293C4F95" w:rsidTr="00340FC1">
        <w:trPr>
          <w:trHeight w:val="70"/>
        </w:trPr>
        <w:tc>
          <w:tcPr>
            <w:tcW w:w="1134" w:type="dxa"/>
          </w:tcPr>
          <w:p w14:paraId="4BD1CD57" w14:textId="7777777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578CA2DF" w14:textId="6766FAEA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4ABF667C" w14:textId="091F61F3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 xml:space="preserve">Clinical Laboratory Medicine </w:t>
            </w:r>
          </w:p>
        </w:tc>
      </w:tr>
      <w:tr w:rsidR="009174BC" w:rsidRPr="00340FC1" w14:paraId="14316137" w14:textId="4AAE9EEA" w:rsidTr="00340FC1">
        <w:tc>
          <w:tcPr>
            <w:tcW w:w="1134" w:type="dxa"/>
          </w:tcPr>
          <w:p w14:paraId="393DB9BB" w14:textId="7777777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46DD3118" w14:textId="74B4D9C4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100B1500" w14:textId="78647D3B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>Clinical Oncology</w:t>
            </w:r>
          </w:p>
        </w:tc>
      </w:tr>
      <w:tr w:rsidR="009174BC" w:rsidRPr="00340FC1" w14:paraId="4E5E7474" w14:textId="756E63D7" w:rsidTr="00340FC1">
        <w:tc>
          <w:tcPr>
            <w:tcW w:w="1134" w:type="dxa"/>
          </w:tcPr>
          <w:p w14:paraId="456B4802" w14:textId="7777777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5FC0AF8D" w14:textId="59133095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3FB64413" w14:textId="2B19345C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 xml:space="preserve">Coloproctological Surgery </w:t>
            </w:r>
          </w:p>
        </w:tc>
      </w:tr>
      <w:tr w:rsidR="009174BC" w:rsidRPr="00340FC1" w14:paraId="4B10CD11" w14:textId="47A33D11" w:rsidTr="00340FC1">
        <w:tc>
          <w:tcPr>
            <w:tcW w:w="1134" w:type="dxa"/>
          </w:tcPr>
          <w:p w14:paraId="5A769657" w14:textId="77777777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7C60ADBE" w14:textId="1D2A621C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12726EC9" w14:textId="7E7CD11A" w:rsidR="009174BC" w:rsidRPr="00340FC1" w:rsidRDefault="009174BC" w:rsidP="009D2F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hAnsi="Times New Roman" w:cs="Times New Roman"/>
                <w:sz w:val="20"/>
                <w:szCs w:val="20"/>
              </w:rPr>
              <w:t xml:space="preserve">Emergency and Disaster Medicine </w:t>
            </w:r>
          </w:p>
        </w:tc>
      </w:tr>
      <w:tr w:rsidR="009174BC" w:rsidRPr="00340FC1" w14:paraId="0331AC45" w14:textId="3356CAEB" w:rsidTr="00340FC1">
        <w:tc>
          <w:tcPr>
            <w:tcW w:w="1134" w:type="dxa"/>
          </w:tcPr>
          <w:p w14:paraId="67E2C161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3E59C3A9" w14:textId="08F08510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0121A7DE" w14:textId="084C6C5F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Gastroenterology </w:t>
            </w:r>
          </w:p>
        </w:tc>
      </w:tr>
      <w:tr w:rsidR="009174BC" w:rsidRPr="00340FC1" w14:paraId="350DC91C" w14:textId="619B570A" w:rsidTr="00340FC1">
        <w:tc>
          <w:tcPr>
            <w:tcW w:w="1134" w:type="dxa"/>
          </w:tcPr>
          <w:p w14:paraId="23AA8486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5A0A7858" w14:textId="0E2D5E8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5FAAC328" w14:textId="7A3797CA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General Medicine </w:t>
            </w:r>
          </w:p>
        </w:tc>
      </w:tr>
      <w:tr w:rsidR="009174BC" w:rsidRPr="00340FC1" w14:paraId="16DE5EFB" w14:textId="1F7C55D4" w:rsidTr="00340FC1">
        <w:tc>
          <w:tcPr>
            <w:tcW w:w="1134" w:type="dxa"/>
          </w:tcPr>
          <w:p w14:paraId="1BE9B77B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2A426A82" w14:textId="1CFCB225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7030B00A" w14:textId="20BD8228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Hematology</w:t>
            </w:r>
          </w:p>
        </w:tc>
      </w:tr>
      <w:tr w:rsidR="009174BC" w:rsidRPr="00340FC1" w14:paraId="3BC0F117" w14:textId="0DAE39BF" w:rsidTr="00340FC1">
        <w:tc>
          <w:tcPr>
            <w:tcW w:w="1134" w:type="dxa"/>
          </w:tcPr>
          <w:p w14:paraId="6BEE73A9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0B4721B8" w14:textId="254AEF3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35D8083E" w14:textId="5464AAC0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Hepatobiliary Pancreatic Surgery </w:t>
            </w:r>
          </w:p>
        </w:tc>
      </w:tr>
      <w:tr w:rsidR="009174BC" w:rsidRPr="00340FC1" w14:paraId="2EC017B0" w14:textId="5410638F" w:rsidTr="00340FC1">
        <w:trPr>
          <w:trHeight w:val="70"/>
        </w:trPr>
        <w:tc>
          <w:tcPr>
            <w:tcW w:w="1134" w:type="dxa"/>
          </w:tcPr>
          <w:p w14:paraId="73EDCC87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6FF2B6DB" w14:textId="46C7C62E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04CC5AB2" w14:textId="1159502D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Human Pathology </w:t>
            </w:r>
          </w:p>
        </w:tc>
      </w:tr>
      <w:tr w:rsidR="009174BC" w:rsidRPr="00340FC1" w14:paraId="65D4E54E" w14:textId="6F8A83A4" w:rsidTr="00340FC1">
        <w:tc>
          <w:tcPr>
            <w:tcW w:w="1134" w:type="dxa"/>
          </w:tcPr>
          <w:p w14:paraId="1A59772F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25B2F562" w14:textId="790AAB33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753DFB0C" w14:textId="16378A8A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Nephrology </w:t>
            </w:r>
          </w:p>
        </w:tc>
      </w:tr>
      <w:tr w:rsidR="009174BC" w:rsidRPr="00340FC1" w14:paraId="58926CF9" w14:textId="69729802" w:rsidTr="00340FC1">
        <w:tc>
          <w:tcPr>
            <w:tcW w:w="1134" w:type="dxa"/>
          </w:tcPr>
          <w:p w14:paraId="336DDB8C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</w:tcPr>
          <w:p w14:paraId="0D7906FE" w14:textId="2956B139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</w:tcPr>
          <w:p w14:paraId="188C4727" w14:textId="53AEE344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Neurology </w:t>
            </w:r>
          </w:p>
        </w:tc>
      </w:tr>
      <w:tr w:rsidR="009174BC" w:rsidRPr="00340FC1" w14:paraId="38EE1B69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5AF268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10E11D" w14:textId="7DD9AE8C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9125C77" w14:textId="0C8D470D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Neurosurgery </w:t>
            </w:r>
          </w:p>
        </w:tc>
      </w:tr>
      <w:tr w:rsidR="009174BC" w:rsidRPr="00340FC1" w14:paraId="754465BC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9E6A88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F55BA6" w14:textId="230A1EB5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5699FA6" w14:textId="3E98F53B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Hematology</w:t>
            </w:r>
          </w:p>
        </w:tc>
      </w:tr>
      <w:tr w:rsidR="009174BC" w:rsidRPr="00340FC1" w14:paraId="31C86A68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FFD960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EDD74F" w14:textId="5648C451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143304A" w14:textId="0A711F80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Obstetrics and Gynecology </w:t>
            </w:r>
          </w:p>
        </w:tc>
      </w:tr>
      <w:tr w:rsidR="009174BC" w:rsidRPr="00340FC1" w14:paraId="4A1FAA5F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A6E0C2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6DC470" w14:textId="40A04AF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D096F88" w14:textId="07436F1E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Ophthalmology </w:t>
            </w:r>
          </w:p>
        </w:tc>
      </w:tr>
      <w:tr w:rsidR="009174BC" w:rsidRPr="00340FC1" w14:paraId="6D88C496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19FD9E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54ADFD" w14:textId="2E0E4FC3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C23702A" w14:textId="457625EC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Otorhinolaryngology </w:t>
            </w:r>
          </w:p>
        </w:tc>
      </w:tr>
      <w:tr w:rsidR="009174BC" w:rsidRPr="00340FC1" w14:paraId="5D7E4D23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EAA421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9BE51A" w14:textId="7616C779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EA766B8" w14:textId="02C516FE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Pediatric General and Urogenital Surgery </w:t>
            </w:r>
          </w:p>
        </w:tc>
      </w:tr>
      <w:tr w:rsidR="009174BC" w:rsidRPr="00340FC1" w14:paraId="7268FE9C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621081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3538B8" w14:textId="62EF72C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A200812" w14:textId="1B49CE4B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Pediatrics and Adolescent Medicine </w:t>
            </w:r>
          </w:p>
        </w:tc>
      </w:tr>
      <w:tr w:rsidR="009174BC" w:rsidRPr="00340FC1" w14:paraId="53BBB5BD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FC9498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3FACF8" w14:textId="17132605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4DD50AE" w14:textId="1CEDD419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Plastic and Reconstructive Surgery </w:t>
            </w:r>
          </w:p>
        </w:tc>
      </w:tr>
      <w:tr w:rsidR="009174BC" w:rsidRPr="00340FC1" w14:paraId="0B11B1B9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80493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EF8128" w14:textId="54A64C9B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7147156" w14:textId="595E1C96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Psychiatry and Behavioral Science </w:t>
            </w:r>
          </w:p>
        </w:tc>
      </w:tr>
      <w:tr w:rsidR="009174BC" w:rsidRPr="00340FC1" w14:paraId="49780EC2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BBD94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D5C1E" w14:textId="0AD5B865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904B985" w14:textId="3FBA85C2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Radiation Oncology </w:t>
            </w:r>
          </w:p>
        </w:tc>
      </w:tr>
      <w:tr w:rsidR="009174BC" w:rsidRPr="00340FC1" w14:paraId="7C774435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DF5337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1F92A1" w14:textId="6013D2A5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68867A8" w14:textId="0A55DE2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Rehabilitation Medicine </w:t>
            </w:r>
          </w:p>
        </w:tc>
      </w:tr>
      <w:tr w:rsidR="009174BC" w:rsidRPr="00340FC1" w14:paraId="4AE12492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6D1A96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AB530F" w14:textId="4E50AFE4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0A1E461" w14:textId="39C9F836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 xml:space="preserve">Rheumatology </w:t>
            </w:r>
          </w:p>
        </w:tc>
      </w:tr>
      <w:tr w:rsidR="009174BC" w:rsidRPr="00340FC1" w14:paraId="6B36ECA0" w14:textId="77777777" w:rsidTr="00340F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44C80F" w14:textId="77777777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FE551A" w14:textId="0878ACF3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□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BBBCB2D" w14:textId="0FE9ADAA" w:rsidR="009174BC" w:rsidRPr="00340FC1" w:rsidRDefault="009174BC" w:rsidP="009D2F69">
            <w:pPr>
              <w:jc w:val="left"/>
              <w:rPr>
                <w:rFonts w:ascii="Times New Roman" w:eastAsia="ＭＳ 明朝" w:hAnsi="Times New Roman" w:cs="Times New Roman"/>
                <w:sz w:val="20"/>
                <w:szCs w:val="20"/>
              </w:rPr>
            </w:pPr>
            <w:r w:rsidRPr="00340FC1">
              <w:rPr>
                <w:rFonts w:ascii="Times New Roman" w:eastAsia="ＭＳ 明朝" w:hAnsi="Times New Roman" w:cs="Times New Roman"/>
                <w:sz w:val="20"/>
                <w:szCs w:val="20"/>
              </w:rPr>
              <w:t>Urology</w:t>
            </w:r>
          </w:p>
        </w:tc>
      </w:tr>
    </w:tbl>
    <w:p w14:paraId="4AE6003F" w14:textId="77777777" w:rsidR="00340FC1" w:rsidRPr="00340FC1" w:rsidRDefault="00340FC1" w:rsidP="009D2F69">
      <w:pPr>
        <w:rPr>
          <w:rFonts w:ascii="Times New Roman" w:hAnsi="Times New Roman" w:cs="Times New Roman"/>
          <w:sz w:val="20"/>
          <w:szCs w:val="20"/>
        </w:rPr>
      </w:pPr>
    </w:p>
    <w:p w14:paraId="3516C94D" w14:textId="3029B3DD" w:rsidR="005E5620" w:rsidRPr="00340FC1" w:rsidRDefault="005E5620" w:rsidP="00340FC1">
      <w:pPr>
        <w:spacing w:line="60" w:lineRule="auto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>Signature and Stamp</w:t>
      </w:r>
    </w:p>
    <w:p w14:paraId="46356CA2" w14:textId="582BF0BA" w:rsidR="005E5620" w:rsidRPr="00340FC1" w:rsidRDefault="005E5620" w:rsidP="00340FC1">
      <w:pPr>
        <w:spacing w:line="60" w:lineRule="auto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Name of The Person Who Signed </w:t>
      </w:r>
      <w:r w:rsidR="00BE27A7" w:rsidRPr="00340FC1">
        <w:rPr>
          <w:rFonts w:ascii="Times New Roman" w:hAnsi="Times New Roman" w:cs="Times New Roman"/>
          <w:sz w:val="20"/>
          <w:szCs w:val="20"/>
        </w:rPr>
        <w:t>this Document</w:t>
      </w:r>
      <w:r w:rsidRPr="00340F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955EA4" w14:textId="77777777" w:rsidR="005E5620" w:rsidRPr="00340FC1" w:rsidRDefault="005E5620" w:rsidP="00340FC1">
      <w:pPr>
        <w:spacing w:line="60" w:lineRule="auto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Institution Name </w:t>
      </w:r>
    </w:p>
    <w:p w14:paraId="1F5C809D" w14:textId="77777777" w:rsidR="005E5620" w:rsidRPr="00340FC1" w:rsidRDefault="005E5620" w:rsidP="00340FC1">
      <w:pPr>
        <w:spacing w:line="60" w:lineRule="auto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 xml:space="preserve">Office Name </w:t>
      </w:r>
    </w:p>
    <w:p w14:paraId="3ABEC201" w14:textId="77777777" w:rsidR="005E5620" w:rsidRPr="00340FC1" w:rsidRDefault="005E5620" w:rsidP="00340FC1">
      <w:pPr>
        <w:spacing w:line="60" w:lineRule="auto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>Address</w:t>
      </w:r>
    </w:p>
    <w:p w14:paraId="291E13A6" w14:textId="0F8611CD" w:rsidR="005E5620" w:rsidRPr="00340FC1" w:rsidRDefault="005E5620" w:rsidP="00340FC1">
      <w:pPr>
        <w:spacing w:line="60" w:lineRule="auto"/>
        <w:rPr>
          <w:rFonts w:ascii="Times New Roman" w:hAnsi="Times New Roman" w:cs="Times New Roman"/>
          <w:sz w:val="20"/>
          <w:szCs w:val="20"/>
        </w:rPr>
      </w:pPr>
      <w:r w:rsidRPr="00340FC1">
        <w:rPr>
          <w:rFonts w:ascii="Times New Roman" w:hAnsi="Times New Roman" w:cs="Times New Roman"/>
          <w:sz w:val="20"/>
          <w:szCs w:val="20"/>
        </w:rPr>
        <w:t>Phone Number; Email Address</w:t>
      </w:r>
    </w:p>
    <w:sectPr w:rsidR="005E5620" w:rsidRPr="00340FC1" w:rsidSect="00340FC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93A9" w14:textId="77777777" w:rsidR="00B27BDE" w:rsidRDefault="00B27BDE" w:rsidP="00D3244C">
      <w:r>
        <w:separator/>
      </w:r>
    </w:p>
  </w:endnote>
  <w:endnote w:type="continuationSeparator" w:id="0">
    <w:p w14:paraId="5BFB09D4" w14:textId="77777777" w:rsidR="00B27BDE" w:rsidRDefault="00B27BDE" w:rsidP="00D3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6D50" w14:textId="77777777" w:rsidR="00B27BDE" w:rsidRDefault="00B27BDE" w:rsidP="00D3244C">
      <w:r>
        <w:separator/>
      </w:r>
    </w:p>
  </w:footnote>
  <w:footnote w:type="continuationSeparator" w:id="0">
    <w:p w14:paraId="45E220DA" w14:textId="77777777" w:rsidR="00B27BDE" w:rsidRDefault="00B27BDE" w:rsidP="00D32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F09A8"/>
    <w:multiLevelType w:val="hybridMultilevel"/>
    <w:tmpl w:val="5420DEE2"/>
    <w:lvl w:ilvl="0" w:tplc="0E367B8E">
      <w:start w:val="1"/>
      <w:numFmt w:val="bullet"/>
      <w:lvlText w:val="-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060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620"/>
    <w:rsid w:val="00014459"/>
    <w:rsid w:val="0002203C"/>
    <w:rsid w:val="000B79F8"/>
    <w:rsid w:val="000E4BED"/>
    <w:rsid w:val="000F538F"/>
    <w:rsid w:val="0014388F"/>
    <w:rsid w:val="001D213F"/>
    <w:rsid w:val="002E188B"/>
    <w:rsid w:val="00340FC1"/>
    <w:rsid w:val="003B6D15"/>
    <w:rsid w:val="004D66F4"/>
    <w:rsid w:val="005E5620"/>
    <w:rsid w:val="00613F77"/>
    <w:rsid w:val="00645D55"/>
    <w:rsid w:val="0068281D"/>
    <w:rsid w:val="00741622"/>
    <w:rsid w:val="007F7EA2"/>
    <w:rsid w:val="009174BC"/>
    <w:rsid w:val="009C6BDD"/>
    <w:rsid w:val="009D2F69"/>
    <w:rsid w:val="00A034E8"/>
    <w:rsid w:val="00AC0C1C"/>
    <w:rsid w:val="00AD5C84"/>
    <w:rsid w:val="00B27BDE"/>
    <w:rsid w:val="00BD1EB2"/>
    <w:rsid w:val="00BE27A7"/>
    <w:rsid w:val="00CD5D08"/>
    <w:rsid w:val="00D3244C"/>
    <w:rsid w:val="00DC513B"/>
    <w:rsid w:val="00E54126"/>
    <w:rsid w:val="00F02DB8"/>
    <w:rsid w:val="00F5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0C633"/>
  <w15:chartTrackingRefBased/>
  <w15:docId w15:val="{CC05D61B-43BA-46C6-A180-DC9624B8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6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7A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324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244C"/>
  </w:style>
  <w:style w:type="paragraph" w:styleId="a7">
    <w:name w:val="footer"/>
    <w:basedOn w:val="a"/>
    <w:link w:val="a8"/>
    <w:uiPriority w:val="99"/>
    <w:unhideWhenUsed/>
    <w:rsid w:val="00D324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2024-01-31T02:25:00Z</dcterms:created>
  <dc:creator>塚口 勇ケネス</dc:creator>
  <cp:lastModifiedBy>塚口 勇ケネス</cp:lastModifiedBy>
  <dcterms:modified xsi:type="dcterms:W3CDTF">2026-08-24T07:55:00Z</dcterms:modified>
  <cp:revision>12</cp:revision>
  <dc:title>6. 7. Requirement.docx</dc:title>
</cp:coreProperties>
</file>